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67" w:rsidRPr="00666199" w:rsidRDefault="00666199" w:rsidP="00666199">
      <w:pPr>
        <w:jc w:val="center"/>
        <w:rPr>
          <w:b/>
        </w:rPr>
      </w:pPr>
      <w:r w:rsidRPr="00666199">
        <w:rPr>
          <w:b/>
        </w:rPr>
        <w:t>KOMENTÁŘ k čerpání státních neinvestičních prostředků</w:t>
      </w:r>
    </w:p>
    <w:p w:rsidR="00666199" w:rsidRDefault="00666199" w:rsidP="00666199">
      <w:pPr>
        <w:jc w:val="both"/>
      </w:pPr>
    </w:p>
    <w:p w:rsidR="00666199" w:rsidRDefault="00666199" w:rsidP="00666199">
      <w:pPr>
        <w:jc w:val="both"/>
      </w:pPr>
      <w:r>
        <w:t>Za rok:</w:t>
      </w:r>
      <w:r w:rsidR="00192780">
        <w:tab/>
      </w:r>
      <w:r w:rsidR="00192780">
        <w:tab/>
      </w:r>
      <w:r w:rsidR="00192780">
        <w:tab/>
        <w:t>2016</w:t>
      </w:r>
    </w:p>
    <w:p w:rsidR="00666199" w:rsidRDefault="00666199" w:rsidP="00666199">
      <w:pPr>
        <w:jc w:val="both"/>
      </w:pPr>
    </w:p>
    <w:p w:rsidR="00666199" w:rsidRDefault="00666199" w:rsidP="00666199">
      <w:pPr>
        <w:jc w:val="both"/>
      </w:pPr>
      <w:r>
        <w:t>Program č.:</w:t>
      </w:r>
      <w:r w:rsidR="00192780">
        <w:tab/>
      </w:r>
      <w:r w:rsidR="00192780">
        <w:tab/>
        <w:t>VIII</w:t>
      </w:r>
    </w:p>
    <w:p w:rsidR="00666199" w:rsidRDefault="00666199" w:rsidP="00666199">
      <w:pPr>
        <w:jc w:val="both"/>
      </w:pPr>
    </w:p>
    <w:p w:rsidR="00666199" w:rsidRDefault="00666199" w:rsidP="00666199">
      <w:pPr>
        <w:jc w:val="both"/>
      </w:pPr>
      <w:r>
        <w:t>Rozhodnutí č.:</w:t>
      </w:r>
    </w:p>
    <w:p w:rsidR="00666199" w:rsidRDefault="00666199" w:rsidP="00666199">
      <w:pPr>
        <w:jc w:val="both"/>
      </w:pPr>
    </w:p>
    <w:p w:rsidR="00666199" w:rsidRDefault="00666199" w:rsidP="00666199">
      <w:pPr>
        <w:jc w:val="both"/>
      </w:pPr>
      <w:r>
        <w:t>Dodatky č.:</w:t>
      </w:r>
    </w:p>
    <w:p w:rsidR="00FD3A35" w:rsidRDefault="00FD3A35" w:rsidP="00666199">
      <w:pPr>
        <w:jc w:val="both"/>
      </w:pPr>
    </w:p>
    <w:p w:rsidR="00FD3A35" w:rsidRDefault="00FD3A35" w:rsidP="00666199">
      <w:pPr>
        <w:jc w:val="both"/>
      </w:pPr>
      <w:r>
        <w:t>Celková dotace v Kč:</w:t>
      </w:r>
    </w:p>
    <w:p w:rsidR="00666199" w:rsidRDefault="00666199" w:rsidP="00666199">
      <w:pPr>
        <w:jc w:val="both"/>
      </w:pPr>
    </w:p>
    <w:p w:rsidR="00666199" w:rsidRDefault="00666199" w:rsidP="00666199">
      <w:pPr>
        <w:jc w:val="both"/>
      </w:pPr>
      <w:r>
        <w:t>Komentář:</w:t>
      </w:r>
    </w:p>
    <w:p w:rsidR="00666199" w:rsidRDefault="00666199" w:rsidP="00666199">
      <w:pPr>
        <w:jc w:val="both"/>
      </w:pPr>
    </w:p>
    <w:p w:rsidR="00192780" w:rsidRDefault="00192780" w:rsidP="00192780">
      <w:pPr>
        <w:numPr>
          <w:ilvl w:val="0"/>
          <w:numId w:val="1"/>
        </w:numPr>
        <w:jc w:val="both"/>
      </w:pPr>
      <w:r>
        <w:t>Slovní popis využití a čerpání prostředků s ohledem na obsahové vymezení programu</w:t>
      </w:r>
    </w:p>
    <w:p w:rsidR="00192780" w:rsidRDefault="00192780" w:rsidP="00192780">
      <w:pPr>
        <w:numPr>
          <w:ilvl w:val="0"/>
          <w:numId w:val="1"/>
        </w:numPr>
        <w:jc w:val="both"/>
      </w:pPr>
      <w:r>
        <w:t>Procentuální čerpání mzdových nákladů</w:t>
      </w:r>
    </w:p>
    <w:p w:rsidR="00192780" w:rsidRDefault="00192780" w:rsidP="00192780">
      <w:pPr>
        <w:numPr>
          <w:ilvl w:val="0"/>
          <w:numId w:val="1"/>
        </w:numPr>
        <w:jc w:val="both"/>
      </w:pPr>
      <w:r>
        <w:t>Stručný popis specifických a mimořádných záležitostí při čerpání prostředků</w:t>
      </w:r>
    </w:p>
    <w:p w:rsidR="00192780" w:rsidRDefault="0000095E" w:rsidP="00192780">
      <w:pPr>
        <w:jc w:val="both"/>
      </w:pPr>
      <w:r>
        <w:t>Poznámka: komentář vypracovat maximálně v rozsahu 2 stran, doporučujeme jednoznačně okomentovat finanční částky uvedené v celkové tabulce vyúčtování:</w:t>
      </w:r>
    </w:p>
    <w:p w:rsidR="0000095E" w:rsidRDefault="0000095E" w:rsidP="0000095E">
      <w:pPr>
        <w:numPr>
          <w:ilvl w:val="0"/>
          <w:numId w:val="2"/>
        </w:numPr>
        <w:jc w:val="both"/>
      </w:pPr>
      <w:r>
        <w:t>Spotřeb materiálu – výstroj a výzbroj</w:t>
      </w:r>
    </w:p>
    <w:p w:rsidR="0000095E" w:rsidRDefault="0000095E" w:rsidP="0000095E">
      <w:pPr>
        <w:numPr>
          <w:ilvl w:val="0"/>
          <w:numId w:val="2"/>
        </w:numPr>
        <w:jc w:val="both"/>
      </w:pPr>
      <w:r>
        <w:t>Mzdové náklady zaměstnanců – náklady na služby trenérů</w:t>
      </w:r>
    </w:p>
    <w:p w:rsidR="0000095E" w:rsidRDefault="0000095E" w:rsidP="0000095E">
      <w:pPr>
        <w:jc w:val="both"/>
        <w:rPr>
          <w:u w:val="single"/>
        </w:rPr>
      </w:pPr>
      <w:r w:rsidRPr="0000095E">
        <w:rPr>
          <w:u w:val="single"/>
        </w:rPr>
        <w:t>Text komentáře:</w:t>
      </w:r>
    </w:p>
    <w:p w:rsidR="0000095E" w:rsidRDefault="0000095E" w:rsidP="0000095E">
      <w:pPr>
        <w:jc w:val="both"/>
        <w:rPr>
          <w:u w:val="single"/>
        </w:rPr>
      </w:pPr>
    </w:p>
    <w:p w:rsidR="0000095E" w:rsidRPr="0000095E" w:rsidRDefault="0000095E" w:rsidP="0000095E">
      <w:pPr>
        <w:jc w:val="both"/>
        <w:rPr>
          <w:u w:val="single"/>
        </w:rPr>
      </w:pPr>
    </w:p>
    <w:p w:rsidR="0000095E" w:rsidRDefault="0000095E" w:rsidP="0000095E">
      <w:pPr>
        <w:jc w:val="both"/>
      </w:pPr>
    </w:p>
    <w:p w:rsidR="00192780" w:rsidRDefault="00192780" w:rsidP="00192780">
      <w:pPr>
        <w:jc w:val="both"/>
      </w:pPr>
    </w:p>
    <w:p w:rsidR="00666199" w:rsidRDefault="00666199" w:rsidP="00666199">
      <w:pPr>
        <w:jc w:val="both"/>
      </w:pPr>
    </w:p>
    <w:p w:rsidR="0000095E" w:rsidRDefault="0000095E" w:rsidP="00666199">
      <w:pPr>
        <w:jc w:val="both"/>
      </w:pPr>
    </w:p>
    <w:p w:rsidR="0000095E" w:rsidRDefault="0000095E" w:rsidP="00666199">
      <w:pPr>
        <w:jc w:val="both"/>
      </w:pPr>
      <w:r>
        <w:t>Datum:</w:t>
      </w:r>
    </w:p>
    <w:p w:rsidR="0000095E" w:rsidRDefault="0000095E" w:rsidP="00666199">
      <w:pPr>
        <w:jc w:val="both"/>
      </w:pPr>
      <w:r>
        <w:t>Zpracoval:</w:t>
      </w:r>
    </w:p>
    <w:p w:rsidR="0000095E" w:rsidRDefault="0000095E" w:rsidP="00666199">
      <w:pPr>
        <w:jc w:val="both"/>
      </w:pPr>
      <w:r>
        <w:t>Schválil:</w:t>
      </w:r>
    </w:p>
    <w:sectPr w:rsidR="0000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1BCD"/>
    <w:multiLevelType w:val="hybridMultilevel"/>
    <w:tmpl w:val="CB78510A"/>
    <w:lvl w:ilvl="0" w:tplc="B5224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018C2"/>
    <w:multiLevelType w:val="hybridMultilevel"/>
    <w:tmpl w:val="902C7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0A5"/>
    <w:rsid w:val="0000095E"/>
    <w:rsid w:val="00192780"/>
    <w:rsid w:val="002A7067"/>
    <w:rsid w:val="005430A5"/>
    <w:rsid w:val="00666199"/>
    <w:rsid w:val="009A10BD"/>
    <w:rsid w:val="00D25E91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Topinka</dc:creator>
  <cp:lastModifiedBy>Martin Mastný</cp:lastModifiedBy>
  <cp:revision>2</cp:revision>
  <dcterms:created xsi:type="dcterms:W3CDTF">2017-01-23T08:45:00Z</dcterms:created>
  <dcterms:modified xsi:type="dcterms:W3CDTF">2017-01-23T08:45:00Z</dcterms:modified>
</cp:coreProperties>
</file>